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Poppins" w:hAnsi="Poppins"/>
          <w:b/>
          <w:i w:val="0"/>
          <w:color w:val="FF823C"/>
          <w:sz w:val="18"/>
        </w:rPr>
        <w:t>LVL HAUS TOOLKIT | HR &amp; WORKFORCE</w:t>
      </w:r>
    </w:p>
    <w:p>
      <w:pPr>
        <w:spacing w:after="100"/>
      </w:pPr>
      <w:r>
        <w:rPr>
          <w:rFonts w:ascii="Poppins" w:hAnsi="Poppins"/>
          <w:b/>
          <w:i w:val="0"/>
          <w:color w:val="2B3D6C"/>
          <w:sz w:val="48"/>
        </w:rPr>
        <w:t>Annual Performance Review</w:t>
      </w:r>
    </w:p>
    <w:p>
      <w:pPr>
        <w:spacing w:after="240"/>
      </w:pPr>
      <w:r>
        <w:rPr>
          <w:rFonts w:ascii="Prompt" w:hAnsi="Prompt"/>
          <w:b w:val="0"/>
          <w:i w:val="0"/>
          <w:color w:val="2B3149"/>
          <w:sz w:val="23"/>
        </w:rPr>
        <w:t>A balanced review form covering results, behaviors, growth, and forward-looking goals.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PURPOSE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E4F0F8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Create a documented conversation about performance, support, development, and priorities.</w:t>
            </w:r>
          </w:p>
        </w:tc>
      </w:tr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BEST FOR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FFEDDB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Managers and employees completing an annual or periodic review.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Employee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Role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Department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Manager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Review period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Review date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Employee input date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Finalized date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</w:tbl>
    <w:p/>
    <w:p>
      <w:pPr>
        <w:pStyle w:val="Heading1"/>
      </w:pPr>
      <w:r>
        <w:t>Rating scale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</w:trPr>
        <w:tc>
          <w:tcPr>
            <w:tcW w:type="dxa" w:w="2033"/>
            <w:tcW w:w="1872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1</w:t>
            </w:r>
          </w:p>
        </w:tc>
        <w:tc>
          <w:tcPr>
            <w:tcW w:type="dxa" w:w="2033"/>
            <w:tcW w:w="1872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2033"/>
            <w:tcW w:w="1872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2033"/>
            <w:tcW w:w="1872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2033"/>
            <w:tcW w:w="1872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5</w:t>
            </w:r>
          </w:p>
        </w:tc>
      </w:tr>
      <w:tr>
        <w:tc>
          <w:tcPr>
            <w:tcW w:type="dxa" w:w="2033"/>
            <w:tcW w:w="1872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Needs significant improvement</w:t>
            </w:r>
          </w:p>
        </w:tc>
        <w:tc>
          <w:tcPr>
            <w:tcW w:type="dxa" w:w="2033"/>
            <w:tcW w:w="1872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Developing</w:t>
            </w:r>
          </w:p>
        </w:tc>
        <w:tc>
          <w:tcPr>
            <w:tcW w:type="dxa" w:w="2033"/>
            <w:tcW w:w="1872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Meets expectations</w:t>
            </w:r>
          </w:p>
        </w:tc>
        <w:tc>
          <w:tcPr>
            <w:tcW w:type="dxa" w:w="2033"/>
            <w:tcW w:w="1872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Exceeds expectations</w:t>
            </w:r>
          </w:p>
        </w:tc>
        <w:tc>
          <w:tcPr>
            <w:tcW w:type="dxa" w:w="2033"/>
            <w:tcW w:w="1872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Exceptional</w:t>
            </w:r>
          </w:p>
        </w:tc>
      </w:tr>
    </w:tbl>
    <w:p>
      <w:pPr>
        <w:pStyle w:val="Heading1"/>
      </w:pPr>
      <w:r>
        <w:t>1. Performance factors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30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FACTOR</w:t>
            </w:r>
          </w:p>
        </w:tc>
        <w:tc>
          <w:tcPr>
            <w:tcW w:type="dxa" w:w="3389"/>
            <w:tcW w:w="10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RATING</w:t>
            </w:r>
          </w:p>
        </w:tc>
        <w:tc>
          <w:tcPr>
            <w:tcW w:type="dxa" w:w="3389"/>
            <w:tcW w:w="53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EVIDENCE / COMMENTS</w:t>
            </w:r>
          </w:p>
        </w:tc>
      </w:tr>
      <w:tr>
        <w:tc>
          <w:tcPr>
            <w:tcW w:type="dxa" w:w="3389"/>
            <w:tcW w:w="30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Results and quality</w:t>
            </w:r>
          </w:p>
        </w:tc>
        <w:tc>
          <w:tcPr>
            <w:tcW w:type="dxa" w:w="3389"/>
            <w:tcW w:w="10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53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30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Role knowledge</w:t>
            </w:r>
          </w:p>
        </w:tc>
        <w:tc>
          <w:tcPr>
            <w:tcW w:type="dxa" w:w="3389"/>
            <w:tcW w:w="10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53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30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Communication</w:t>
            </w:r>
          </w:p>
        </w:tc>
        <w:tc>
          <w:tcPr>
            <w:tcW w:type="dxa" w:w="3389"/>
            <w:tcW w:w="10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53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30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Collaboration</w:t>
            </w:r>
          </w:p>
        </w:tc>
        <w:tc>
          <w:tcPr>
            <w:tcW w:type="dxa" w:w="3389"/>
            <w:tcW w:w="10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53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30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Reliability and ownership</w:t>
            </w:r>
          </w:p>
        </w:tc>
        <w:tc>
          <w:tcPr>
            <w:tcW w:type="dxa" w:w="3389"/>
            <w:tcW w:w="10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53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30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Problem solving</w:t>
            </w:r>
          </w:p>
        </w:tc>
        <w:tc>
          <w:tcPr>
            <w:tcW w:type="dxa" w:w="3389"/>
            <w:tcW w:w="10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53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30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Customer / stakeholder service</w:t>
            </w:r>
          </w:p>
        </w:tc>
        <w:tc>
          <w:tcPr>
            <w:tcW w:type="dxa" w:w="3389"/>
            <w:tcW w:w="10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53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Most significant accomplishments and impact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Challenges, lessons, and support needed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2. Goals for the next period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41"/>
            <w:tcW w:w="35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GOAL / OUTCOME</w:t>
            </w:r>
          </w:p>
        </w:tc>
        <w:tc>
          <w:tcPr>
            <w:tcW w:type="dxa" w:w="2541"/>
            <w:tcW w:w="24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MEASURE</w:t>
            </w:r>
          </w:p>
        </w:tc>
        <w:tc>
          <w:tcPr>
            <w:tcW w:type="dxa" w:w="2541"/>
            <w:tcW w:w="21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OWNER / SUPPORT</w:t>
            </w:r>
          </w:p>
        </w:tc>
        <w:tc>
          <w:tcPr>
            <w:tcW w:type="dxa" w:w="2541"/>
            <w:tcW w:w="13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TARGET DATE</w:t>
            </w:r>
          </w:p>
        </w:tc>
      </w:tr>
      <w:tr>
        <w:tc>
          <w:tcPr>
            <w:tcW w:type="dxa" w:w="2541"/>
            <w:tcW w:w="3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1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3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541"/>
            <w:tcW w:w="3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1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3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541"/>
            <w:tcW w:w="3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1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3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Employee comments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3. Acknowledgement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25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ROLE</w:t>
            </w:r>
          </w:p>
        </w:tc>
        <w:tc>
          <w:tcPr>
            <w:tcW w:type="dxa" w:w="3389"/>
            <w:tcW w:w="45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NAME / SIGNATURE</w:t>
            </w:r>
          </w:p>
        </w:tc>
        <w:tc>
          <w:tcPr>
            <w:tcW w:type="dxa" w:w="3389"/>
            <w:tcW w:w="23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3389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Employee</w:t>
            </w:r>
          </w:p>
        </w:tc>
        <w:tc>
          <w:tcPr>
            <w:tcW w:type="dxa" w:w="3389"/>
            <w:tcW w:w="45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3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Manager</w:t>
            </w:r>
          </w:p>
        </w:tc>
        <w:tc>
          <w:tcPr>
            <w:tcW w:type="dxa" w:w="3389"/>
            <w:tcW w:w="45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3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Additional reviewer, if used</w:t>
            </w:r>
          </w:p>
        </w:tc>
        <w:tc>
          <w:tcPr>
            <w:tcW w:type="dxa" w:w="3389"/>
            <w:tcW w:w="45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3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Use notes</w:t>
      </w:r>
    </w:p>
    <w:p>
      <w:r>
        <w:rPr>
          <w:rFonts w:ascii="Prompt" w:hAnsi="Prompt"/>
          <w:b/>
          <w:i w:val="0"/>
          <w:color w:val="2B3D6C"/>
          <w:sz w:val="16"/>
        </w:rPr>
        <w:t xml:space="preserve">Educational use only. </w:t>
      </w:r>
      <w:r>
        <w:rPr>
          <w:rFonts w:ascii="Prompt" w:hAnsi="Prompt"/>
          <w:b w:val="0"/>
          <w:i w:val="0"/>
          <w:color w:val="2B3149"/>
          <w:sz w:val="16"/>
        </w:rPr>
        <w:t>This template is a general operational aid, not legal, tax, payroll, benefits, safety, or other professional advice. Adapt it to your organization, protect confidential information, verify current requirements, and consult qualified advisors when appropriate.</w:t>
      </w:r>
    </w:p>
    <w:p>
      <w:r>
        <w:rPr>
          <w:rFonts w:ascii="Prompt" w:hAnsi="Prompt"/>
          <w:b w:val="0"/>
          <w:i w:val="0"/>
          <w:color w:val="667085"/>
          <w:sz w:val="16"/>
        </w:rPr>
        <w:t>Version 1.0 | Last reviewed August 21, 2026 | © 2026 Lvl Haus LLC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rompt" w:hAnsi="Prompt"/>
        <w:b/>
        <w:i w:val="0"/>
        <w:color w:val="2B3D6C"/>
        <w:sz w:val="16"/>
      </w:rPr>
      <w:t>LVL HAUS  |  lvlhaus.com  |  hello@lvlhaus.com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188720" cy="59625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randimg-0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720" cy="596259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Prompt" w:hAnsi="Prompt"/>
      <w:color w:val="2B3149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Poppins" w:hAnsi="Poppins"/>
      <w:b/>
      <w:bCs/>
      <w:color w:val="2B3D6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Poppins" w:hAnsi="Poppins"/>
      <w:b/>
      <w:bCs/>
      <w:color w:val="2B3D6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FF8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